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B4" w:rsidRPr="00C014B4" w:rsidRDefault="00074413" w:rsidP="00C014B4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>Перечень видов, условий и форм оказываемой бесплатно</w:t>
      </w:r>
      <w:r w:rsidR="00C014B4"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>й</w:t>
      </w:r>
    </w:p>
    <w:p w:rsidR="00C014B4" w:rsidRPr="00C014B4" w:rsidRDefault="00074413" w:rsidP="00C014B4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>медицинской помощи</w:t>
      </w:r>
    </w:p>
    <w:p w:rsidR="00C014B4" w:rsidRDefault="00074413" w:rsidP="00C014B4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>КГБУЗ «Байкитск</w:t>
      </w:r>
      <w:r w:rsidR="00C014B4"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>ая</w:t>
      </w:r>
      <w:r w:rsidRPr="00C014B4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РБ №1»</w:t>
      </w:r>
    </w:p>
    <w:p w:rsidR="00074413" w:rsidRPr="00C014B4" w:rsidRDefault="00074413" w:rsidP="00C014B4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074413">
        <w:rPr>
          <w:rFonts w:ascii="Helvetica" w:eastAsia="Times New Roman" w:hAnsi="Helvetica" w:cs="Helvetica"/>
          <w:i/>
          <w:iCs/>
          <w:color w:val="999999"/>
          <w:sz w:val="24"/>
          <w:szCs w:val="24"/>
        </w:rPr>
        <w:t> 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1.1.Байкитская больница  в рамках Территориальной программы бесплатно предоставляется: первичная медико-санитарная помощь, в том числе первичная доврачебная, первичная врачебная и первичная специализированная; специализированная медицинская помощь; скорая медицинская помощь; паллиативная медицинская помощь.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1.2.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Первичная медико-санитарная помощь оказывается гражданам медицинскими организациями, находящимися в ведении Красноярского края, в том числе создаваемыми ими выездными и передвижными врачебными бригадами.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1.2.1. Первичная медико-санитарная помощь оказывается бесплатно в амбулаторных условиях и в условиях дневного стационара, в плановой и неотложной форме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1.2.2.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1.2.3.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1.2.4.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1.3. 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1.4.1. 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1.4.2. </w:t>
      </w:r>
      <w:proofErr w:type="gramStart"/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стихийных бедствий).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1.4.3.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1.5. </w:t>
      </w:r>
      <w:proofErr w:type="gramStart"/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  <w:proofErr w:type="gramEnd"/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2. Медицинская помощь оказывается в следующих формах:</w:t>
      </w:r>
    </w:p>
    <w:p w:rsidR="00074413" w:rsidRPr="003D142A" w:rsidRDefault="00074413" w:rsidP="00074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экстренная −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74413" w:rsidRPr="003D142A" w:rsidRDefault="00074413" w:rsidP="00074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неотложная −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74413" w:rsidRPr="003D142A" w:rsidRDefault="00074413" w:rsidP="00074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плановая −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3. Перечень заболеваний и состояний, оказание медицинской помощи при которых осуществляется бесплатно: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инфекционные и паразитарные болезни;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новообразования;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эндокринной системы;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расстройства питания и нарушения обмена веществ;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нервной системы;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крови, кроветворных органов;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отдельные нарушения, вовлекающие иммунный механизм;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глаза и его придаточного аппарата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уха и сосцевидного отростка;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системы кровообращения;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органов дыхания;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органов пищеварения;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мочеполовой системы;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кожи и подкожной клетчатки;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болезни костно-мышечной системы и соединительной ткани;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травмы, отравления и некоторые другие последствия воздействия внешних причин;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врожденные аномалии (пороки развития);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деформации и хромосомные нарушения;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беременность, роды, послеродовой период и аборты;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отдельные состояния, возникающие у детей в перинатальный период;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психические расстройства и расстройства поведения;</w:t>
      </w:r>
    </w:p>
    <w:p w:rsidR="00074413" w:rsidRPr="003D142A" w:rsidRDefault="00074413" w:rsidP="00074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симптомы, признаки и отклонения от нормы, не отнесенные к заболеваниям и состояниям.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4. Медицинская помощь оказывается при следующих условиях:</w:t>
      </w:r>
    </w:p>
    <w:p w:rsidR="00074413" w:rsidRPr="003D142A" w:rsidRDefault="00074413" w:rsidP="00074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</w:t>
      </w:r>
    </w:p>
    <w:p w:rsidR="00074413" w:rsidRPr="003D142A" w:rsidRDefault="00074413" w:rsidP="00074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</w:t>
      </w:r>
    </w:p>
    <w:p w:rsidR="00074413" w:rsidRPr="003D142A" w:rsidRDefault="00074413" w:rsidP="00074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</w:t>
      </w:r>
    </w:p>
    <w:p w:rsidR="00074413" w:rsidRPr="003D142A" w:rsidRDefault="00074413" w:rsidP="00074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стационарно (в условиях, обеспечивающих круглосуточное медицинское наблюдение и лечение)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Учреждение оказывает амбулаторно-поликлиническую помощь, по профилям: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Терапия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Педиатрия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Акушерство – гинекология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Хирургия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Стоматология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Неврология</w:t>
      </w:r>
    </w:p>
    <w:p w:rsidR="00074413" w:rsidRPr="003D142A" w:rsidRDefault="00074413" w:rsidP="00074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Офтальмология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Стационарная медицинская помощь оказывается по профилям:</w:t>
      </w:r>
    </w:p>
    <w:p w:rsidR="00074413" w:rsidRPr="003D142A" w:rsidRDefault="00074413" w:rsidP="000744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Терапия </w:t>
      </w:r>
    </w:p>
    <w:p w:rsidR="00074413" w:rsidRPr="003D142A" w:rsidRDefault="00074413" w:rsidP="000744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Педиатрия </w:t>
      </w:r>
    </w:p>
    <w:p w:rsidR="00EF2EC2" w:rsidRPr="003D142A" w:rsidRDefault="00EF2EC2" w:rsidP="00EF2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Хирургия</w:t>
      </w:r>
    </w:p>
    <w:p w:rsidR="00074413" w:rsidRPr="00EF2EC2" w:rsidRDefault="00074413" w:rsidP="00EF2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EF2EC2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Патология беременности</w:t>
      </w:r>
    </w:p>
    <w:p w:rsidR="00074413" w:rsidRPr="003D142A" w:rsidRDefault="00074413" w:rsidP="000744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Для беременных и рожениц</w:t>
      </w:r>
    </w:p>
    <w:p w:rsidR="00074413" w:rsidRPr="00EF2EC2" w:rsidRDefault="00EF2EC2" w:rsidP="00EF2E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Гинекология</w:t>
      </w:r>
      <w:r w:rsidR="00074413" w:rsidRPr="00EF2EC2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Медицинская помощь оказывается в соответствии со стандартами оказания медицинской помощи, утверждёнными на Федеральном и региональном уровне.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Перечень </w:t>
      </w:r>
      <w:r w:rsidR="00EF2EC2">
        <w:rPr>
          <w:rFonts w:ascii="Arial" w:eastAsia="Times New Roman" w:hAnsi="Arial" w:cs="Arial"/>
          <w:b/>
          <w:bCs/>
          <w:i/>
          <w:iCs/>
          <w:sz w:val="24"/>
          <w:szCs w:val="24"/>
        </w:rPr>
        <w:t>лекарственных препаратов</w:t>
      </w: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используемых при оказании медицинской помощи утверждён Территориальной программой государственных гарантий бесплатного оказания гражданам Российской Федерации медицинской помощи в Красноярском крае.</w:t>
      </w:r>
    </w:p>
    <w:p w:rsidR="00074413" w:rsidRPr="003D142A" w:rsidRDefault="00074413" w:rsidP="00074413">
      <w:pPr>
        <w:shd w:val="clear" w:color="auto" w:fill="FFFFFF"/>
        <w:spacing w:after="171" w:line="360" w:lineRule="atLeast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D142A">
        <w:rPr>
          <w:rFonts w:ascii="Arial" w:eastAsia="Times New Roman" w:hAnsi="Arial" w:cs="Arial"/>
          <w:b/>
          <w:bCs/>
          <w:i/>
          <w:iCs/>
          <w:sz w:val="24"/>
          <w:szCs w:val="24"/>
        </w:rPr>
        <w:t>Все медицинские изделия, применяемые в лечении, диагностике, имеют регистрационные удостоверения, сертификаты соответствия, декларации о соответствии.</w:t>
      </w:r>
    </w:p>
    <w:p w:rsidR="009A7E7A" w:rsidRPr="003D142A" w:rsidRDefault="009A7E7A">
      <w:bookmarkStart w:id="0" w:name="_GoBack"/>
      <w:bookmarkEnd w:id="0"/>
    </w:p>
    <w:sectPr w:rsidR="009A7E7A" w:rsidRPr="003D142A" w:rsidSect="000744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5AC0"/>
    <w:multiLevelType w:val="multilevel"/>
    <w:tmpl w:val="97D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02763"/>
    <w:multiLevelType w:val="multilevel"/>
    <w:tmpl w:val="8190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51803"/>
    <w:multiLevelType w:val="multilevel"/>
    <w:tmpl w:val="3CA0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80715"/>
    <w:multiLevelType w:val="multilevel"/>
    <w:tmpl w:val="DC3E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818FD"/>
    <w:multiLevelType w:val="multilevel"/>
    <w:tmpl w:val="A4C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372AC"/>
    <w:multiLevelType w:val="multilevel"/>
    <w:tmpl w:val="FE0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74413"/>
    <w:rsid w:val="00074413"/>
    <w:rsid w:val="003D142A"/>
    <w:rsid w:val="006B2836"/>
    <w:rsid w:val="009A7E7A"/>
    <w:rsid w:val="00C014B4"/>
    <w:rsid w:val="00DE0424"/>
    <w:rsid w:val="00E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36"/>
  </w:style>
  <w:style w:type="paragraph" w:styleId="2">
    <w:name w:val="heading 2"/>
    <w:basedOn w:val="a"/>
    <w:link w:val="20"/>
    <w:uiPriority w:val="9"/>
    <w:qFormat/>
    <w:rsid w:val="00074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4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01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1013</Words>
  <Characters>5778</Characters>
  <Application>Microsoft Office Word</Application>
  <DocSecurity>0</DocSecurity>
  <Lines>48</Lines>
  <Paragraphs>13</Paragraphs>
  <ScaleCrop>false</ScaleCrop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гл.врач</cp:lastModifiedBy>
  <cp:revision>5</cp:revision>
  <dcterms:created xsi:type="dcterms:W3CDTF">2018-06-14T08:23:00Z</dcterms:created>
  <dcterms:modified xsi:type="dcterms:W3CDTF">2021-04-23T06:41:00Z</dcterms:modified>
</cp:coreProperties>
</file>