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25" w:rsidRPr="008E2425" w:rsidRDefault="008E2425" w:rsidP="008E242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Правила внутреннего распорядка </w:t>
      </w:r>
      <w:r w:rsidRPr="003859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КГБУЗ «</w:t>
      </w:r>
      <w:proofErr w:type="spellStart"/>
      <w:r w:rsidRPr="003859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Байкитская</w:t>
      </w:r>
      <w:proofErr w:type="spellEnd"/>
      <w:r w:rsidRPr="003859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РБ №1»</w:t>
      </w:r>
    </w:p>
    <w:p w:rsidR="008E2425" w:rsidRPr="008E2425" w:rsidRDefault="008E2425" w:rsidP="008E242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для потребителей услуг</w:t>
      </w:r>
    </w:p>
    <w:p w:rsidR="008E2425" w:rsidRPr="008E2425" w:rsidRDefault="008E2425" w:rsidP="008E242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 </w:t>
      </w:r>
    </w:p>
    <w:p w:rsidR="008E2425" w:rsidRDefault="008E2425" w:rsidP="008E2425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3859F9" w:rsidRPr="008E2425" w:rsidRDefault="003859F9" w:rsidP="008E2425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1. Правила внутреннего распорядка </w:t>
      </w:r>
      <w:r w:rsidRPr="003859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КГБУЗ «</w:t>
      </w:r>
      <w:proofErr w:type="spellStart"/>
      <w:r w:rsidRPr="003859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Байкитская</w:t>
      </w:r>
      <w:proofErr w:type="spellEnd"/>
      <w:r w:rsidRPr="003859F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РБ №1»</w:t>
      </w: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для потребителей услуг (пациентов)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  <w:proofErr w:type="gramEnd"/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3.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помещениях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учреждения и его структурных подразделений пациентам запрещается: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нахождение в верхней</w:t>
      </w:r>
      <w:bookmarkStart w:id="0" w:name="_GoBack"/>
      <w:bookmarkEnd w:id="0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одежде, без сменной обуви (или бахил);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 курение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зданиях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 помещениях учреждения, за исключением специально отведенных для этого мест;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распитие спиртных напитков; употребление наркотических средств, психотропных и токсических веществ;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 появление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состоянии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пользование служебными телефонами.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 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4. При обращении за медицинской помощью в учреждение и его структурные подразделения пациент обязан: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соблюдать внутренний распорядок работы учреждения, тишину, чистоту и порядок;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 исполнять требования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пожарной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безопасности,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выполнять требования и предписания, назначения и рекомендации медицинского персонала;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сотрудничать с медицинским персоналом на всех этапах оказания медицинской помощи;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 оформлять в установленном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информированное добровольное согласие или отказ от медицинского вмешательства;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уважительно относиться к медицинскому персоналу, проявлять доброжелательное и вежливое отношение к другим пациентам;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-предупреждать медицинский персонал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необходимости выхода за территорию учреждения (отделения) при оказании стационарной помощи;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бережно относиться к имуществу учреждения и других пациентов.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 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5.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6. За нарушение режима и Правил пациент может быть досрочно выписан с соответствующей отметкой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листке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нетрудоспособности.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7. Нарушением считается: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грубое или неуважительное отношение к персоналу;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неявка или несвоевременная явка на прием к врачу или на процедуру;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lastRenderedPageBreak/>
        <w:t>- несоблюдение требований и рекомендаций врача;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прием лекарственных препаратов по собственному усмотрению;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самовольное оставление учреждения до завершения курса лечения;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- одновременное лечение в другом учреждении без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ведома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и разрешения лечащего врача;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- отказ от направления или несвоевременная явка на ВК или МСЭ.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 </w:t>
      </w:r>
    </w:p>
    <w:p w:rsidR="008E2425" w:rsidRDefault="008E2425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Особенности внутреннего распорядка учреждения при оказании амбулаторно-поликлинической медицинской помощи</w:t>
      </w:r>
    </w:p>
    <w:p w:rsidR="003859F9" w:rsidRPr="008E2425" w:rsidRDefault="003859F9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8.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целях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своевременного оказания медицинской помощи надлежащего объема и качества граждане в установленном порядке прикрепляются к соответствующему амбулаторно-поликлиническому структурному подразделению учреждения.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9. В амбулаторно-поликлинических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подразделениях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пациентам оказывается первичная медико-санитарная и специализированная помощь по территориальному принципу непосредственно в учреждении или на дому.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10. При необходимости оказания амбулаторно-поликлинической помощи пациент обращается в регистратуру амбулаторно-поликлинического структурного подразделения, обеспечивающую регистрацию больных на прием к врачу или регистрацию вызова врача на дом. Предварительная запись на прием к врачу осуществляется как при непосредственном обращении пациента, так и по сети Интернет, по телефону. При первичном обращении в регистратуре на пациента заводится медицинская карта амбулаторного больного.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11.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Информацию о времени приема врачей всех специальностей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врачом, руководителем амбулаторно-поликлинического структурного подразделения, адреса структурных подразделений учреждения, стационаров, оказывающих экстренную помощь в течение суток, пациент может получить в регистратуре в устной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форме и наглядно - на информационных стендах, расположенных в помещениях амбулаторно-поликлинического структурного подразделения, на официальном сайте учреждения.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кабинета и времени явки к врачу. Направления на медицинские процедуры выдаются лечащим врачом.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12. Направление на госпитализацию пациентов, нуждающихся в плановом стационарном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лечении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, осуществляется лечащим врачом после предварительного обследования.</w:t>
      </w:r>
    </w:p>
    <w:p w:rsid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13. При амбулаторном лечении (обследовании) пациент, в том числе, обязан: являться на прием к врачу в назначенные дни и часы; соблюдать лечебно-охранительный режим, предписанный лечащим врачом.</w:t>
      </w:r>
    </w:p>
    <w:p w:rsidR="003859F9" w:rsidRPr="008E2425" w:rsidRDefault="003859F9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E2425" w:rsidRDefault="008E2425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Особенности внутреннего распорядка учреждения при оказании стационарной медицинской помощи</w:t>
      </w:r>
    </w:p>
    <w:p w:rsidR="003859F9" w:rsidRPr="008E2425" w:rsidRDefault="003859F9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14.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В стационарные структурные подразделения учреждения госпитализируются пациенты, нуждающиеся в квалифицированном обследовании и стационарном лечении по направлению врачей амбулаторно-поликлинических структурных подразделений, отделения скорой медицинской помощи, а также больные по жизненным показаниям без направления организаций здравоохранения.</w:t>
      </w:r>
      <w:proofErr w:type="gramEnd"/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15. Прием пациентов, поступающих в стационарные структурные подразделения в плановом и в экстренном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, осуществляется в приемном отделении. 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документ, удостоверяющий личность, др. На госпитализируемых пациентов заводится </w:t>
      </w: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lastRenderedPageBreak/>
        <w:t>соответствующая медицинская документация, сдаются вещи на хранение в гардероб. Пациент сопровождается персоналом в соответствующее отделение.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16. В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отказа от госпитализации дежурный врач оказывает пациенту необходимую медицинскую помощь и в журнале отказов от госпитализации делает запись о причинах отказа, с приложением письменного отказа пациента.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17.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</w:t>
      </w:r>
      <w:proofErr w:type="gramStart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 xml:space="preserve"> если это не противоречит санитарно-эпидемиологическому режиму. Посещение пациентов в палате, находящихся на строгом постельном режиме, допускается при условии наличия сменной обуви, халата и пропуска, оформленного лечащим (дежурным) врачом. Ассортимент продуктовых передач должен соответствовать назначенной диете.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18. 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 предписанный лечащим врачом; своевременно ставить в известность дежурный медицинский персонал об ухудшении состояния здоровья.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19. Самовольное оставление пациентом стационара расценивается как отказ от медицинской помощи с соответствующими последствиями, за которые учреждение ответственности не несет.</w:t>
      </w: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20. Выписка пациентов производится лечащим врачом по согласованию с заведующим отделением стационара.</w:t>
      </w:r>
    </w:p>
    <w:p w:rsidR="008E2425" w:rsidRDefault="008E2425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</w:pPr>
      <w:r w:rsidRPr="008E2425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:rsidR="003859F9" w:rsidRPr="008E2425" w:rsidRDefault="003859F9" w:rsidP="003859F9">
      <w:pPr>
        <w:shd w:val="clear" w:color="auto" w:fill="FFFFFF"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E2425" w:rsidRPr="008E2425" w:rsidRDefault="008E2425" w:rsidP="00AF2167">
      <w:pPr>
        <w:shd w:val="clear" w:color="auto" w:fill="FFFFFF"/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E242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bdr w:val="none" w:sz="0" w:space="0" w:color="auto" w:frame="1"/>
          <w:lang w:eastAsia="ru-RU"/>
        </w:rPr>
        <w:t>21.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AC397F" w:rsidRPr="003859F9" w:rsidRDefault="00AC397F" w:rsidP="00AF2167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AC397F" w:rsidRPr="0038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25"/>
    <w:rsid w:val="003859F9"/>
    <w:rsid w:val="008E2425"/>
    <w:rsid w:val="00AC397F"/>
    <w:rsid w:val="00A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3</cp:revision>
  <dcterms:created xsi:type="dcterms:W3CDTF">2023-04-13T04:42:00Z</dcterms:created>
  <dcterms:modified xsi:type="dcterms:W3CDTF">2023-04-13T04:46:00Z</dcterms:modified>
</cp:coreProperties>
</file>